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解释下列实验现象：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聚乙烯和汽油都是烃类，但HDPE用于制作汽车的汽油桶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尼龙6的熔点比PE高。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与PTFE相比，聚三氟氯乙烯的熔点更低，有优越的电性能，特别是高频应用，而且可以淬火成十分透明的薄片。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聚芳尼龙的熔点高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PET淬冷时得到透明体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回答问题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比较聚乙烯、聚苯乙烯、聚丁二烯的玻璃化温度高低，说明原因。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比较聚乙烯、聚氯乙烯的结晶能力，指出分子结构特性对结晶能力的影响。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如何设计高熔点的高分子。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解释为什么高速行驶中的汽车内胎容易爆破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指出下列高分子材料的使用范围：非晶态热塑性塑料，晶态热塑性塑料，热固性塑料，硫化橡胶，涂料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B8ACF"/>
    <w:multiLevelType w:val="singleLevel"/>
    <w:tmpl w:val="C89B8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8234EB"/>
    <w:multiLevelType w:val="singleLevel"/>
    <w:tmpl w:val="0E823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TQ4NGE5M2E0NjIyOThiN2NjZDRkMWQyZTAyMDAifQ=="/>
  </w:docVars>
  <w:rsids>
    <w:rsidRoot w:val="3F59547F"/>
    <w:rsid w:val="3F59547F"/>
    <w:rsid w:val="62A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258</Characters>
  <Lines>0</Lines>
  <Paragraphs>0</Paragraphs>
  <TotalTime>5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2022-11-18T03:58:00Z</dcterms:created>
  <dc:creator>ai lily</dc:creator>
  <cp:lastModifiedBy>ai lily</cp:lastModifiedBy>
  <dcterms:modified xsi:type="dcterms:W3CDTF">2022-11-18T05:39:58Z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75C63B51BCEC48698708F27E9D039112</vt:lpwstr>
  </property>
</Properties>
</file>