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 w:leftChars="0" w:firstLine="602" w:firstLineChars="200"/>
        <w:jc w:val="center"/>
        <w:rPr>
          <w:rFonts w:hint="default" w:ascii="Times New Roman" w:hAnsi="Times New Roman" w:eastAsia="宋体" w:cs="Times New Roman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eastAsia="zh-CN"/>
        </w:rPr>
        <w:t>《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生物化学》课程简介</w:t>
      </w:r>
      <w:bookmarkEnd w:id="0"/>
    </w:p>
    <w:p>
      <w:pPr>
        <w:spacing w:line="360" w:lineRule="auto"/>
        <w:ind w:left="0" w:leftChars="0" w:firstLine="420" w:firstLineChars="20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生物化学是生物工程、制药工程，环境生物工程专业的重要专业基础课。通过本课程的学习使生物工程专业、环境生物工程专业、制药工程专业学生认识和掌握生物化学的基本原理，要使学生系统地掌握蛋白质、核酸、酶、维生素、和辅酶的结构、性质和生物学功能；糖、脂类、蛋白质和核酸在体内的代谢过程；生物氧化和体内产生H</w:t>
      </w:r>
      <w:r>
        <w:rPr>
          <w:rFonts w:hint="default" w:ascii="Times New Roman" w:hAnsi="Times New Roman" w:eastAsia="宋体" w:cs="Times New Roman"/>
          <w:vertAlign w:val="subscript"/>
        </w:rPr>
        <w:t>2</w:t>
      </w:r>
      <w:r>
        <w:rPr>
          <w:rFonts w:hint="default" w:ascii="Times New Roman" w:hAnsi="Times New Roman" w:eastAsia="宋体" w:cs="Times New Roman"/>
        </w:rPr>
        <w:t>O、CO</w:t>
      </w:r>
      <w:r>
        <w:rPr>
          <w:rFonts w:hint="default" w:ascii="Times New Roman" w:hAnsi="Times New Roman" w:eastAsia="宋体" w:cs="Times New Roman"/>
          <w:vertAlign w:val="subscript"/>
        </w:rPr>
        <w:t>2</w:t>
      </w:r>
      <w:r>
        <w:rPr>
          <w:rFonts w:hint="default" w:ascii="Times New Roman" w:hAnsi="Times New Roman" w:eastAsia="宋体" w:cs="Times New Roman"/>
        </w:rPr>
        <w:t>、ATP的过程；遗传信息的储存、传递和调控。为其他专业课程如分子生物学、基因工程、细胞工程的学习打好基础。</w: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课程教学的基本要求</w:t>
      </w:r>
    </w:p>
    <w:p>
      <w:pPr>
        <w:spacing w:line="360" w:lineRule="auto"/>
        <w:ind w:left="0" w:leftChars="0" w:firstLine="420" w:firstLineChars="20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本课程属专业基础理论课程，在讲述的过程中教师应注重基本理论和概念的解析，例举适合的、理论联系实际的范例，深入浅出。在教学中要求同学重点掌握本课程理论基本概念、基本方法和基本规律，要着重培养学生分析的能力，在课程内容方面既要保持理论的系统性又要注意联系实际，并且重视方法学的培养。本课程是学院各个专业的基础课程，理论性和应用性较强。在教学方法上，采用线上学习和线下学习相结合的混合式教学形式。</w:t>
      </w:r>
    </w:p>
    <w:p>
      <w:pPr>
        <w:spacing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(一)课堂讲授</w:t>
      </w:r>
    </w:p>
    <w:p>
      <w:pPr>
        <w:spacing w:line="360" w:lineRule="auto"/>
        <w:ind w:left="0" w:leftChars="0" w:firstLine="420" w:firstLineChars="20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本课程属专业基础理论课程，在讲述的过程中教师应注重基本理论和概念的解析，例举适合的、理论联系实际的范例，深入浅出。在教学中要求同学重点掌握本课程理论基本概念、基本方法和基本规律，要着重培养学生分析的能力，在课程内容方面既要保持理论的系统性又要注意联系实际，并且重视方法学的培养。</w:t>
      </w:r>
    </w:p>
    <w:p>
      <w:pPr>
        <w:spacing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（二）课后自学</w:t>
      </w:r>
    </w:p>
    <w:p>
      <w:pPr>
        <w:spacing w:line="360" w:lineRule="auto"/>
        <w:ind w:left="0" w:leftChars="0" w:firstLine="420" w:firstLineChars="20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为了培养学生整理归纳，综合分析和处理问题的能力，每章都安排一部分思考问题，不作详细讲解，课后学生自学。</w:t>
      </w:r>
    </w:p>
    <w:p>
      <w:pPr>
        <w:spacing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（三）课堂讨论</w:t>
      </w:r>
    </w:p>
    <w:p>
      <w:pPr>
        <w:spacing w:line="360" w:lineRule="auto"/>
        <w:ind w:left="0" w:leftChars="0" w:firstLine="420" w:firstLineChars="20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对某些问题可以在课堂上讨论，开拓思路。</w:t>
      </w:r>
    </w:p>
    <w:p>
      <w:pPr>
        <w:spacing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（四）习题课</w:t>
      </w:r>
    </w:p>
    <w:p>
      <w:pPr>
        <w:spacing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（五）课外作业</w:t>
      </w:r>
    </w:p>
    <w:p>
      <w:pPr>
        <w:spacing w:line="360" w:lineRule="auto"/>
        <w:ind w:left="0" w:leftChars="0" w:firstLine="420" w:firstLineChars="20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课外作业的内容选择基于对基本理论的理解的部分习题。</w:t>
      </w:r>
    </w:p>
    <w:p>
      <w:pPr>
        <w:spacing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（六）平时测验</w:t>
      </w:r>
    </w:p>
    <w:p>
      <w:pPr>
        <w:spacing w:line="360" w:lineRule="auto"/>
        <w:ind w:left="0" w:leftChars="0" w:firstLine="420" w:firstLineChars="20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为及时掌握和理解教学情况，教师可适当安排平时课堂提问。</w:t>
      </w:r>
    </w:p>
    <w:p>
      <w:pPr>
        <w:spacing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（七）实验，在实验教学大纲中安排</w:t>
      </w:r>
    </w:p>
    <w:p>
      <w:pPr>
        <w:spacing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（八）考试，闭卷考试方式，不设期中考试。</w:t>
      </w:r>
    </w:p>
    <w:p>
      <w:pPr>
        <w:spacing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四、本课程与其它课程的联系与分工</w:t>
      </w:r>
    </w:p>
    <w:p>
      <w:pPr>
        <w:spacing w:line="360" w:lineRule="auto"/>
        <w:ind w:left="0" w:leftChars="0" w:firstLine="420" w:firstLineChars="20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先修课程：普通生物学，无机及分析化学，物理化学、有机化学。</w:t>
      </w:r>
    </w:p>
    <w:p>
      <w:pPr>
        <w:spacing w:line="360" w:lineRule="auto"/>
        <w:ind w:left="0" w:leftChars="0" w:firstLine="420" w:firstLineChars="20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后续课程：分子生物学，基因工程。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OGE5YjBkNTNmNTQwNzEyY2Y0N2NkZWUwMDcwYzEifQ=="/>
  </w:docVars>
  <w:rsids>
    <w:rsidRoot w:val="370A47E6"/>
    <w:rsid w:val="370A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2024-05-24T14:44:00Z</dcterms:created>
  <dc:creator>panda</dc:creator>
  <cp:lastModifiedBy>panda</cp:lastModifiedBy>
  <dcterms:modified xsi:type="dcterms:W3CDTF">2024-05-24T14:48:34Z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1905C0B8AAD94485A89DD36E1E4950FE_11</vt:lpwstr>
  </property>
</Properties>
</file>