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DD2F" w14:textId="6B6DF849" w:rsidR="00AB2413" w:rsidRDefault="00AB2413" w:rsidP="00821BFC">
      <w:r>
        <w:rPr>
          <w:noProof/>
        </w:rPr>
        <mc:AlternateContent>
          <mc:Choice Requires="wps">
            <w:drawing>
              <wp:anchor distT="0" distB="0" distL="114300" distR="114300" simplePos="0" relativeHeight="251659264" behindDoc="0" locked="0" layoutInCell="1" allowOverlap="1" wp14:anchorId="74DAE6A0" wp14:editId="1CC589CD">
                <wp:simplePos x="0" y="0"/>
                <wp:positionH relativeFrom="column">
                  <wp:posOffset>-4445</wp:posOffset>
                </wp:positionH>
                <wp:positionV relativeFrom="paragraph">
                  <wp:posOffset>86360</wp:posOffset>
                </wp:positionV>
                <wp:extent cx="2603500" cy="476250"/>
                <wp:effectExtent l="0" t="38100" r="25400" b="19050"/>
                <wp:wrapNone/>
                <wp:docPr id="3" name="卷形: 水平 3"/>
                <wp:cNvGraphicFramePr/>
                <a:graphic xmlns:a="http://schemas.openxmlformats.org/drawingml/2006/main">
                  <a:graphicData uri="http://schemas.microsoft.com/office/word/2010/wordprocessingShape">
                    <wps:wsp>
                      <wps:cNvSpPr/>
                      <wps:spPr>
                        <a:xfrm>
                          <a:off x="0" y="0"/>
                          <a:ext cx="2603500" cy="476250"/>
                        </a:xfrm>
                        <a:prstGeom prst="horizontalScroll">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1B65730" w14:textId="3AC80687" w:rsidR="00AB2413" w:rsidRPr="00AB2413" w:rsidRDefault="00AB2413" w:rsidP="00AB2413">
                            <w:pPr>
                              <w:jc w:val="center"/>
                              <w:rPr>
                                <w:rFonts w:ascii="Abadi" w:hAnsi="Abadi"/>
                                <w:b/>
                                <w:bCs/>
                                <w:color w:val="0070C0"/>
                                <w:sz w:val="24"/>
                                <w:szCs w:val="24"/>
                              </w:rPr>
                            </w:pPr>
                            <w:r w:rsidRPr="00AB2413">
                              <w:rPr>
                                <w:rFonts w:ascii="Abadi" w:hAnsi="Abadi"/>
                                <w:b/>
                                <w:bCs/>
                                <w:color w:val="0070C0"/>
                                <w:sz w:val="24"/>
                                <w:szCs w:val="24"/>
                              </w:rPr>
                              <w:t>Unit Two Social Networks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AE6A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卷形: 水平 3" o:spid="_x0000_s1026" type="#_x0000_t98" style="position:absolute;left:0;text-align:left;margin-left:-.35pt;margin-top:6.8pt;width:2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" fillcolor="#ffc000 [3207]" strokecolor="#7f5f00 [1607]" strokeweight="1pt">
                <v:stroke joinstyle="miter"/>
                <v:textbox>
                  <w:txbxContent>
                    <w:p w14:paraId="21B65730" w14:textId="3AC80687" w:rsidR="00AB2413" w:rsidRPr="00AB2413" w:rsidRDefault="00AB2413" w:rsidP="00AB2413">
                      <w:pPr>
                        <w:jc w:val="center"/>
                        <w:rPr>
                          <w:rFonts w:ascii="Abadi" w:hAnsi="Abadi"/>
                          <w:b/>
                          <w:bCs/>
                          <w:color w:val="0070C0"/>
                          <w:sz w:val="24"/>
                          <w:szCs w:val="24"/>
                        </w:rPr>
                      </w:pPr>
                      <w:r w:rsidRPr="00AB2413">
                        <w:rPr>
                          <w:rFonts w:ascii="Abadi" w:hAnsi="Abadi"/>
                          <w:b/>
                          <w:bCs/>
                          <w:color w:val="0070C0"/>
                          <w:sz w:val="24"/>
                          <w:szCs w:val="24"/>
                        </w:rPr>
                        <w:t>Unit Two Social Networks</w:t>
                      </w:r>
                    </w:p>
                  </w:txbxContent>
                </v:textbox>
              </v:shape>
            </w:pict>
          </mc:Fallback>
        </mc:AlternateContent>
      </w:r>
    </w:p>
    <w:p w14:paraId="6FDE7280" w14:textId="77777777" w:rsidR="00AB2413" w:rsidRDefault="00AB2413" w:rsidP="00821BFC"/>
    <w:p w14:paraId="59309223" w14:textId="77777777" w:rsidR="00AB2413" w:rsidRDefault="00AB2413" w:rsidP="00821BFC"/>
    <w:p w14:paraId="6761CD1A" w14:textId="666A217E" w:rsidR="000A5DFE" w:rsidRDefault="000A5DFE" w:rsidP="00821BFC">
      <w:r w:rsidRPr="000A5DFE">
        <w:rPr>
          <w:rFonts w:hint="eastAsia"/>
          <w:b/>
          <w:bCs/>
        </w:rPr>
        <w:t>预习任务</w:t>
      </w:r>
      <w:r>
        <w:rPr>
          <w:rFonts w:hint="eastAsia"/>
        </w:rPr>
        <w:t>：R</w:t>
      </w:r>
      <w:r>
        <w:t>ead the article below and please:</w:t>
      </w:r>
    </w:p>
    <w:p w14:paraId="3490FA11" w14:textId="4B49C617" w:rsidR="001170A3" w:rsidRDefault="001170A3" w:rsidP="000A5DFE">
      <w:pPr>
        <w:pStyle w:val="a8"/>
        <w:numPr>
          <w:ilvl w:val="0"/>
          <w:numId w:val="3"/>
        </w:numPr>
        <w:ind w:firstLineChars="0"/>
      </w:pPr>
      <w:r>
        <w:rPr>
          <w:rFonts w:hint="eastAsia"/>
        </w:rPr>
        <w:t>S</w:t>
      </w:r>
      <w:r>
        <w:t>kim the article to get the main idea.</w:t>
      </w:r>
    </w:p>
    <w:p w14:paraId="4B8C75E7" w14:textId="6FB52E7E" w:rsidR="000A5DFE" w:rsidRDefault="000A5DFE" w:rsidP="000A5DFE">
      <w:pPr>
        <w:pStyle w:val="a8"/>
        <w:numPr>
          <w:ilvl w:val="0"/>
          <w:numId w:val="3"/>
        </w:numPr>
        <w:ind w:firstLineChars="0"/>
      </w:pPr>
      <w:r>
        <w:rPr>
          <w:rFonts w:hint="eastAsia"/>
        </w:rPr>
        <w:t>G</w:t>
      </w:r>
      <w:r>
        <w:t>ive notice to</w:t>
      </w:r>
      <w:r w:rsidR="001170A3">
        <w:t xml:space="preserve"> and try to understand</w:t>
      </w:r>
      <w:r>
        <w:t xml:space="preserve"> the highlighted words and underlined sentences.</w:t>
      </w:r>
      <w:r w:rsidR="00105BA5">
        <w:rPr>
          <w:rFonts w:hint="eastAsia"/>
        </w:rPr>
        <w:t>（</w:t>
      </w:r>
      <w:r w:rsidR="00105BA5">
        <w:t>Please refer to a reliable dictionary.</w:t>
      </w:r>
      <w:r w:rsidR="00105BA5">
        <w:rPr>
          <w:rFonts w:hint="eastAsia"/>
        </w:rPr>
        <w:t>）</w:t>
      </w:r>
    </w:p>
    <w:p w14:paraId="30782AB3" w14:textId="6D19E9D6" w:rsidR="000A5DFE" w:rsidRDefault="000A5DFE" w:rsidP="000A5DFE">
      <w:pPr>
        <w:pStyle w:val="a8"/>
        <w:numPr>
          <w:ilvl w:val="0"/>
          <w:numId w:val="3"/>
        </w:numPr>
        <w:ind w:firstLineChars="0"/>
      </w:pPr>
      <w:r>
        <w:t>Mark the difficult sentences and words.</w:t>
      </w:r>
    </w:p>
    <w:p w14:paraId="1D99B4AF" w14:textId="77777777" w:rsidR="00BD269F" w:rsidRDefault="00BD269F" w:rsidP="000A5DFE">
      <w:pPr>
        <w:pStyle w:val="a8"/>
        <w:numPr>
          <w:ilvl w:val="0"/>
          <w:numId w:val="3"/>
        </w:numPr>
        <w:ind w:firstLineChars="0"/>
      </w:pPr>
      <w:r>
        <w:t>Prepare and think about the questions that are to be discussed in class.</w:t>
      </w:r>
    </w:p>
    <w:p w14:paraId="162CA21E" w14:textId="1C6A41F3" w:rsidR="00BD269F" w:rsidRPr="00BD269F" w:rsidRDefault="00BD269F" w:rsidP="000A5DFE">
      <w:pPr>
        <w:pStyle w:val="a8"/>
        <w:numPr>
          <w:ilvl w:val="0"/>
          <w:numId w:val="3"/>
        </w:numPr>
        <w:ind w:firstLineChars="0"/>
      </w:pPr>
      <w:r w:rsidRPr="00BD269F">
        <w:t>Finish “</w:t>
      </w:r>
      <w:r w:rsidRPr="00BD269F">
        <w:rPr>
          <w:rFonts w:hint="eastAsia"/>
        </w:rPr>
        <w:t>词汇点滴-</w:t>
      </w:r>
      <w:r w:rsidRPr="00BD269F">
        <w:t xml:space="preserve">--blending” </w:t>
      </w:r>
      <w:r w:rsidRPr="00BD269F">
        <w:rPr>
          <w:rFonts w:hint="eastAsia"/>
        </w:rPr>
        <w:t>练习</w:t>
      </w:r>
    </w:p>
    <w:p w14:paraId="529F7C87" w14:textId="77777777" w:rsidR="000A5DFE" w:rsidRPr="00BD269F" w:rsidRDefault="000A5DFE" w:rsidP="000A5DFE">
      <w:pPr>
        <w:pStyle w:val="a8"/>
        <w:ind w:left="360" w:firstLineChars="0" w:firstLine="0"/>
        <w:rPr>
          <w:b/>
          <w:bCs/>
        </w:rPr>
      </w:pPr>
    </w:p>
    <w:p w14:paraId="2117862D" w14:textId="37633AC2" w:rsidR="00821BFC" w:rsidRPr="00215FB0" w:rsidRDefault="00821BFC" w:rsidP="00821BFC">
      <w:pPr>
        <w:rPr>
          <w:b/>
          <w:bCs/>
          <w:color w:val="7030A0"/>
        </w:rPr>
      </w:pPr>
      <w:r w:rsidRPr="00215FB0">
        <w:rPr>
          <w:rFonts w:hint="eastAsia"/>
          <w:b/>
          <w:bCs/>
          <w:color w:val="7030A0"/>
        </w:rPr>
        <w:t>Reading</w:t>
      </w:r>
      <w:r w:rsidRPr="00215FB0">
        <w:rPr>
          <w:b/>
          <w:bCs/>
          <w:color w:val="7030A0"/>
        </w:rPr>
        <w:t xml:space="preserve"> 1</w:t>
      </w:r>
    </w:p>
    <w:p w14:paraId="06F459B9" w14:textId="574F87BF" w:rsidR="00821BFC" w:rsidRPr="00AB2413" w:rsidRDefault="00821BFC" w:rsidP="00AB2413">
      <w:pPr>
        <w:jc w:val="center"/>
        <w:rPr>
          <w:b/>
          <w:bCs/>
        </w:rPr>
      </w:pPr>
      <w:r w:rsidRPr="00AB2413">
        <w:rPr>
          <w:b/>
          <w:bCs/>
        </w:rPr>
        <w:t>The More Time That Children Chat on Social Media, The Less Happy They Feel</w:t>
      </w:r>
    </w:p>
    <w:p w14:paraId="6722BAF0" w14:textId="77777777" w:rsidR="00821BFC" w:rsidRPr="00AB2413" w:rsidRDefault="00821BFC" w:rsidP="00AB2413">
      <w:pPr>
        <w:jc w:val="right"/>
        <w:rPr>
          <w:i/>
          <w:iCs/>
        </w:rPr>
      </w:pPr>
      <w:r w:rsidRPr="00AB2413">
        <w:rPr>
          <w:i/>
          <w:iCs/>
        </w:rPr>
        <w:t>Jamie Doward</w:t>
      </w:r>
    </w:p>
    <w:p w14:paraId="3A6A73E3" w14:textId="74CBEF26" w:rsidR="00821BFC" w:rsidRDefault="00821BFC" w:rsidP="00821BFC"/>
    <w:p w14:paraId="0217EBED" w14:textId="77777777" w:rsidR="00D64D12" w:rsidRDefault="00D64D12" w:rsidP="00D64D12">
      <w:r w:rsidRPr="00821BFC">
        <w:t xml:space="preserve">1 </w:t>
      </w:r>
      <w:r>
        <w:t xml:space="preserve"> </w:t>
      </w:r>
      <w:r w:rsidRPr="00821BFC">
        <w:t>Perhaps Facebook should carry a health warning. A</w:t>
      </w:r>
      <w:r>
        <w:t xml:space="preserve"> </w:t>
      </w:r>
      <w:r w:rsidRPr="00821BFC">
        <w:t>study has revealed that the children who spend more time on online social networks feel less happy in almost all aspects of their lives.</w:t>
      </w:r>
    </w:p>
    <w:p w14:paraId="6AC28676" w14:textId="77777777" w:rsidR="00D64D12" w:rsidRDefault="00D64D12" w:rsidP="00D64D12"/>
    <w:p w14:paraId="43AD52E2" w14:textId="77777777" w:rsidR="00D64D12" w:rsidRDefault="00D64D12" w:rsidP="00D64D12">
      <w:r w:rsidRPr="00F80680">
        <w:t xml:space="preserve">2  </w:t>
      </w:r>
      <w:r w:rsidRPr="00B50001">
        <w:rPr>
          <w:u w:val="single"/>
        </w:rPr>
        <w:t>The research by a team of economists at the University of Sheffield, to be presented at this week’s Royal Economic Society annual conference in Bristol, shows that the more time children spend chatting on Facebook, Snapchat, WhatsApp and Instagram, the less happy they feel about their school work, the school they attend, their appearance, their family and their life overall.</w:t>
      </w:r>
      <w:r w:rsidRPr="00F80680">
        <w:t xml:space="preserve"> However, they do feel happier about their friendships.</w:t>
      </w:r>
    </w:p>
    <w:p w14:paraId="6B5175CD" w14:textId="77777777" w:rsidR="00D64D12" w:rsidRDefault="00D64D12" w:rsidP="00D64D12"/>
    <w:p w14:paraId="2F21212D" w14:textId="77777777" w:rsidR="00D64D12" w:rsidRPr="004D0A2D" w:rsidRDefault="00D64D12" w:rsidP="00D64D12">
      <w:r w:rsidRPr="004D0A2D">
        <w:t xml:space="preserve">3  Economists found that spending just one hour a day on social networks reduces the probability of a child being completely happy with his or her life overall by around 14%. They found that this was three times as high as the estimated </w:t>
      </w:r>
      <w:r w:rsidRPr="00B50001">
        <w:rPr>
          <w:color w:val="FF0000"/>
          <w:highlight w:val="yellow"/>
        </w:rPr>
        <w:t>adverse</w:t>
      </w:r>
      <w:r w:rsidRPr="004D0A2D">
        <w:t xml:space="preserve"> effect on well-being of being in a single-parent household — and larger than the effect of </w:t>
      </w:r>
      <w:r w:rsidRPr="00B50001">
        <w:rPr>
          <w:color w:val="FF0000"/>
          <w:highlight w:val="yellow"/>
        </w:rPr>
        <w:t>playing truant</w:t>
      </w:r>
      <w:r w:rsidRPr="004D0A2D">
        <w:t>.</w:t>
      </w:r>
    </w:p>
    <w:p w14:paraId="25027DD0" w14:textId="77777777" w:rsidR="00D64D12" w:rsidRDefault="00D64D12" w:rsidP="00D64D12"/>
    <w:p w14:paraId="6BA14C75" w14:textId="77777777" w:rsidR="00D64D12" w:rsidRDefault="00D64D12" w:rsidP="00D64D12">
      <w:r w:rsidRPr="004D0A2D">
        <w:t xml:space="preserve">4  The findings are likely to </w:t>
      </w:r>
      <w:r w:rsidRPr="00B50001">
        <w:rPr>
          <w:color w:val="FF0000"/>
          <w:highlight w:val="yellow"/>
        </w:rPr>
        <w:t>stoke</w:t>
      </w:r>
      <w:r w:rsidRPr="004D0A2D">
        <w:t xml:space="preserve"> the debate about the </w:t>
      </w:r>
      <w:r w:rsidRPr="00B50001">
        <w:rPr>
          <w:color w:val="FF0000"/>
          <w:highlight w:val="yellow"/>
        </w:rPr>
        <w:t>upsides</w:t>
      </w:r>
      <w:r w:rsidRPr="004D0A2D">
        <w:t xml:space="preserve"> and </w:t>
      </w:r>
      <w:r w:rsidRPr="00B50001">
        <w:rPr>
          <w:color w:val="FF0000"/>
          <w:highlight w:val="yellow"/>
        </w:rPr>
        <w:t>downsides</w:t>
      </w:r>
      <w:r w:rsidRPr="004D0A2D">
        <w:t xml:space="preserve"> of social media.</w:t>
      </w:r>
    </w:p>
    <w:p w14:paraId="25FF11AD" w14:textId="77777777" w:rsidR="00D64D12" w:rsidRDefault="00D64D12" w:rsidP="00D64D12"/>
    <w:p w14:paraId="4555E659" w14:textId="77777777" w:rsidR="00D64D12" w:rsidRPr="005155D0" w:rsidRDefault="00D64D12" w:rsidP="00D64D12">
      <w:r w:rsidRPr="005155D0">
        <w:t xml:space="preserve">5  More than 90% of 16- to 24-year-olds use online social networks and while most sites </w:t>
      </w:r>
      <w:r w:rsidRPr="007376BA">
        <w:rPr>
          <w:color w:val="FF0000"/>
          <w:highlight w:val="yellow"/>
        </w:rPr>
        <w:t>stipulate</w:t>
      </w:r>
      <w:r w:rsidRPr="005155D0">
        <w:t xml:space="preserve"> a minimum user age of 13, few apply any checks. A BBC survey found that more than three-quarters of 10- to 12-year-olds have social media accounts. A report by the media watchdog Ofcom found that more than half of children aged as young as three and four use a </w:t>
      </w:r>
      <w:r w:rsidRPr="007376BA">
        <w:rPr>
          <w:color w:val="FF0000"/>
          <w:highlight w:val="yellow"/>
        </w:rPr>
        <w:t>tablet</w:t>
      </w:r>
      <w:r w:rsidRPr="005155D0">
        <w:t xml:space="preserve"> while one in seven has their own device.</w:t>
      </w:r>
    </w:p>
    <w:p w14:paraId="0B72CFA2" w14:textId="77777777" w:rsidR="00D64D12" w:rsidRDefault="00D64D12" w:rsidP="00D64D12"/>
    <w:p w14:paraId="4E943186" w14:textId="77777777" w:rsidR="00D64D12" w:rsidRDefault="00D64D12" w:rsidP="00D64D12">
      <w:r w:rsidRPr="005155D0">
        <w:t xml:space="preserve">6 </w:t>
      </w:r>
      <w:r>
        <w:t xml:space="preserve"> </w:t>
      </w:r>
      <w:r w:rsidRPr="005155D0">
        <w:t>The amount of time that children between eight and 11 and those aged 12-15 spend online has more than doubled in a decade, the Ofcom report found. Teenagers now spend nearly three and a half more hours a week online than they do watching television.</w:t>
      </w:r>
    </w:p>
    <w:p w14:paraId="263CB9F2" w14:textId="77777777" w:rsidR="00D64D12" w:rsidRDefault="00D64D12" w:rsidP="00D64D12"/>
    <w:p w14:paraId="02B651B5" w14:textId="033B6557" w:rsidR="00D64D12" w:rsidRDefault="00D64D12" w:rsidP="00D64D12">
      <w:r w:rsidRPr="005155D0">
        <w:t xml:space="preserve">7   Social networking has altered childhood dramatically in the past decade and is becoming a concern for politicians and organizations responsible for </w:t>
      </w:r>
      <w:r w:rsidRPr="007376BA">
        <w:rPr>
          <w:color w:val="FF0000"/>
          <w:highlight w:val="yellow"/>
        </w:rPr>
        <w:t>safeguard</w:t>
      </w:r>
      <w:r w:rsidRPr="00021AC5">
        <w:t>ing</w:t>
      </w:r>
      <w:r w:rsidRPr="007376BA">
        <w:rPr>
          <w:color w:val="FF0000"/>
        </w:rPr>
        <w:t xml:space="preserve"> </w:t>
      </w:r>
      <w:r w:rsidRPr="005155D0">
        <w:t xml:space="preserve">children. The NSPCC cited social media as a major cause of the dramatic increase in the numbers of children admitted to hospital after self-harming. </w:t>
      </w:r>
      <w:r w:rsidRPr="007376BA">
        <w:rPr>
          <w:u w:val="single"/>
        </w:rPr>
        <w:t xml:space="preserve">The new research, which asked 4,000 10- to 15-year-olds to rate from one to seven how happy they were with different aspects of their lives, reveals that girls are more </w:t>
      </w:r>
      <w:r w:rsidRPr="00C159B6">
        <w:rPr>
          <w:u w:val="single"/>
        </w:rPr>
        <w:t>adversely</w:t>
      </w:r>
      <w:r w:rsidRPr="007376BA">
        <w:rPr>
          <w:u w:val="single"/>
        </w:rPr>
        <w:t xml:space="preserve"> affected than boys, as online social networking makes them feel less happy about specific areas of their life, </w:t>
      </w:r>
      <w:r w:rsidRPr="007376BA">
        <w:rPr>
          <w:color w:val="FF0000"/>
          <w:highlight w:val="yellow"/>
          <w:u w:val="single"/>
        </w:rPr>
        <w:t>in particular</w:t>
      </w:r>
      <w:r w:rsidRPr="007376BA">
        <w:rPr>
          <w:u w:val="single"/>
        </w:rPr>
        <w:t xml:space="preserve"> about their appearance and the school they attend.</w:t>
      </w:r>
      <w:r w:rsidRPr="005155D0">
        <w:t xml:space="preserve"> Boys were less happy with their friendships.</w:t>
      </w:r>
    </w:p>
    <w:p w14:paraId="27694999" w14:textId="77777777" w:rsidR="00D64D12" w:rsidRDefault="00D64D12" w:rsidP="00D64D12"/>
    <w:p w14:paraId="0D3938F2" w14:textId="77777777" w:rsidR="00D64D12" w:rsidRPr="005155D0" w:rsidRDefault="00D64D12" w:rsidP="00D64D12">
      <w:r w:rsidRPr="005155D0">
        <w:t>8    The research suggests that going online makes children more likely to make negative social comparisons with others.</w:t>
      </w:r>
    </w:p>
    <w:p w14:paraId="674A5588" w14:textId="77777777" w:rsidR="00D64D12" w:rsidRPr="005155D0" w:rsidRDefault="00D64D12" w:rsidP="00D64D12"/>
    <w:p w14:paraId="29C03666" w14:textId="77777777" w:rsidR="00D64D12" w:rsidRDefault="00D64D12" w:rsidP="00D64D12">
      <w:r w:rsidRPr="005155D0">
        <w:t xml:space="preserve">9   “The problem with making comparisons in online media is that people tend to </w:t>
      </w:r>
      <w:r w:rsidRPr="007376BA">
        <w:rPr>
          <w:color w:val="FF0000"/>
          <w:highlight w:val="yellow"/>
        </w:rPr>
        <w:t>portray</w:t>
      </w:r>
      <w:r w:rsidRPr="005155D0">
        <w:t xml:space="preserve"> themselves in an </w:t>
      </w:r>
      <w:r w:rsidRPr="00885361">
        <w:t>idealized</w:t>
      </w:r>
      <w:r w:rsidRPr="005155D0">
        <w:t xml:space="preserve"> state,” said Philip Powell, one of the economists who conducted the research. </w:t>
      </w:r>
      <w:r w:rsidRPr="00B42C90">
        <w:rPr>
          <w:u w:val="single"/>
        </w:rPr>
        <w:t xml:space="preserve">“There is evidence that people think other people are happier than them after interacting with them online because we tend to </w:t>
      </w:r>
      <w:r w:rsidRPr="00B42C90">
        <w:rPr>
          <w:color w:val="FF0000"/>
          <w:highlight w:val="yellow"/>
          <w:u w:val="single"/>
        </w:rPr>
        <w:t>post</w:t>
      </w:r>
      <w:r w:rsidRPr="00B42C90">
        <w:rPr>
          <w:u w:val="single"/>
        </w:rPr>
        <w:t xml:space="preserve"> videos and chat that present this positive image</w:t>
      </w:r>
      <w:r w:rsidRPr="005155D0">
        <w:t>.”</w:t>
      </w:r>
    </w:p>
    <w:p w14:paraId="4DF3A16C" w14:textId="77777777" w:rsidR="00D64D12" w:rsidRDefault="00D64D12" w:rsidP="00D64D12"/>
    <w:p w14:paraId="1684992F" w14:textId="77777777" w:rsidR="00D64D12" w:rsidRPr="005155D0" w:rsidRDefault="00D64D12" w:rsidP="00D64D12">
      <w:r w:rsidRPr="005155D0">
        <w:t xml:space="preserve">10   Powell and his team split the data so that they could compare the effects of going online on children with low and high </w:t>
      </w:r>
      <w:r w:rsidRPr="00B42C90">
        <w:rPr>
          <w:color w:val="FF0000"/>
          <w:highlight w:val="yellow"/>
        </w:rPr>
        <w:t>self-esteem</w:t>
      </w:r>
      <w:r w:rsidRPr="005155D0">
        <w:t xml:space="preserve">. </w:t>
      </w:r>
      <w:r w:rsidRPr="00F54433">
        <w:t>Unsurprisingly,</w:t>
      </w:r>
      <w:r w:rsidRPr="005155D0">
        <w:t xml:space="preserve"> perhaps, they found the effects were worse for those who lacked confidence.</w:t>
      </w:r>
    </w:p>
    <w:p w14:paraId="77F55798" w14:textId="77777777" w:rsidR="00D64D12" w:rsidRPr="005155D0" w:rsidRDefault="00D64D12" w:rsidP="00D64D12"/>
    <w:p w14:paraId="1A2E52EA" w14:textId="77777777" w:rsidR="00D64D12" w:rsidRDefault="00D64D12" w:rsidP="00D64D12">
      <w:r w:rsidRPr="005155D0">
        <w:t>11   Powell said cyberbullying could be another explanation for links between unhappiness and children’s use of social media. “There’s evidence the longer young people spend online the more likely they are to be victims of bullying,” he said.</w:t>
      </w:r>
    </w:p>
    <w:p w14:paraId="7E2F95AC" w14:textId="77777777" w:rsidR="00D64D12" w:rsidRDefault="00D64D12" w:rsidP="00D64D12"/>
    <w:p w14:paraId="028DF04F" w14:textId="77777777" w:rsidR="00D64D12" w:rsidRPr="005155D0" w:rsidRDefault="00D64D12" w:rsidP="00D64D12">
      <w:r w:rsidRPr="005155D0">
        <w:t xml:space="preserve">12   </w:t>
      </w:r>
      <w:r w:rsidRPr="00B42C90">
        <w:rPr>
          <w:u w:val="single"/>
        </w:rPr>
        <w:t xml:space="preserve">However, the economists were surprised to find nothing to support the popular theory that time spent on social networks had an adverse effect on children because it left them less time to do other, </w:t>
      </w:r>
      <w:r w:rsidRPr="00B42C90">
        <w:rPr>
          <w:color w:val="FF0000"/>
          <w:highlight w:val="yellow"/>
          <w:u w:val="single"/>
        </w:rPr>
        <w:t>potentially</w:t>
      </w:r>
      <w:r w:rsidRPr="00B42C90">
        <w:rPr>
          <w:u w:val="single"/>
        </w:rPr>
        <w:t xml:space="preserve"> more rewarding, activities.</w:t>
      </w:r>
    </w:p>
    <w:p w14:paraId="1A48ADE4" w14:textId="77777777" w:rsidR="00D64D12" w:rsidRPr="005155D0" w:rsidRDefault="00D64D12" w:rsidP="00D64D12"/>
    <w:p w14:paraId="7143B73B" w14:textId="77777777" w:rsidR="00D64D12" w:rsidRDefault="00D64D12" w:rsidP="00D64D12">
      <w:r w:rsidRPr="005155D0">
        <w:t xml:space="preserve">13   “Our findings show that social media use can be detrimental on average to young people and this is consistent with a number of findings in previous studies,” Powell said. “We can’t say any social media is bad but we can say that the more social media children use, the higher the likelihood that they will be dissatisfied with different </w:t>
      </w:r>
      <w:r w:rsidRPr="00D3137B">
        <w:rPr>
          <w:color w:val="FF0000"/>
          <w:highlight w:val="yellow"/>
        </w:rPr>
        <w:t>domains</w:t>
      </w:r>
      <w:r w:rsidRPr="005155D0">
        <w:t xml:space="preserve"> of their life and their life overall.”</w:t>
      </w:r>
    </w:p>
    <w:p w14:paraId="4DD93424" w14:textId="502DE930" w:rsidR="00D64D12" w:rsidRDefault="00D64D12" w:rsidP="00D64D12">
      <w:pPr>
        <w:jc w:val="right"/>
      </w:pPr>
      <w:r>
        <w:rPr>
          <w:rFonts w:hint="eastAsia"/>
        </w:rPr>
        <w:t>(</w:t>
      </w:r>
      <w:r>
        <w:t>663 words)</w:t>
      </w:r>
    </w:p>
    <w:p w14:paraId="3704FF98" w14:textId="15C24498" w:rsidR="00D64D12" w:rsidRPr="008078FE" w:rsidRDefault="008078FE" w:rsidP="00821BFC">
      <w:pPr>
        <w:rPr>
          <w:b/>
          <w:bCs/>
        </w:rPr>
      </w:pPr>
      <w:r w:rsidRPr="008078FE">
        <w:rPr>
          <w:rFonts w:hint="eastAsia"/>
          <w:b/>
          <w:bCs/>
        </w:rPr>
        <w:t>M</w:t>
      </w:r>
      <w:r w:rsidRPr="008078FE">
        <w:rPr>
          <w:b/>
          <w:bCs/>
        </w:rPr>
        <w:t>ore questions to think about (They are to be discussed in class):</w:t>
      </w:r>
    </w:p>
    <w:p w14:paraId="7B58805D" w14:textId="77777777" w:rsidR="008078FE" w:rsidRDefault="008078FE" w:rsidP="008078FE">
      <w:r>
        <w:t>1) Do you think social media adds happiness to your life?</w:t>
      </w:r>
    </w:p>
    <w:p w14:paraId="790B50D5" w14:textId="59C2F487" w:rsidR="008078FE" w:rsidRDefault="008078FE" w:rsidP="008078FE">
      <w:r>
        <w:t>2) Do you agree that the more people chat on social media, the less happy they feel? Explain you answers.</w:t>
      </w:r>
    </w:p>
    <w:p w14:paraId="272BD090" w14:textId="56ECDEE8" w:rsidR="000E7D83" w:rsidRDefault="000E7D83" w:rsidP="008078FE"/>
    <w:p w14:paraId="583045C4" w14:textId="1D46D787" w:rsidR="000E7D83" w:rsidRPr="000E7D83" w:rsidRDefault="000E7D83" w:rsidP="008078FE">
      <w:pPr>
        <w:rPr>
          <w:b/>
          <w:bCs/>
        </w:rPr>
      </w:pPr>
      <w:bookmarkStart w:id="0" w:name="_Hlk33799835"/>
      <w:r w:rsidRPr="000E7D83">
        <w:rPr>
          <w:rFonts w:hint="eastAsia"/>
          <w:b/>
          <w:bCs/>
        </w:rPr>
        <w:t>词汇点滴-</w:t>
      </w:r>
      <w:r w:rsidRPr="000E7D83">
        <w:rPr>
          <w:b/>
          <w:bCs/>
        </w:rPr>
        <w:t xml:space="preserve">--blending </w:t>
      </w:r>
      <w:bookmarkEnd w:id="0"/>
      <w:r w:rsidRPr="000E7D83">
        <w:rPr>
          <w:b/>
          <w:bCs/>
        </w:rPr>
        <w:t>(</w:t>
      </w:r>
      <w:r w:rsidRPr="000E7D83">
        <w:rPr>
          <w:rFonts w:hint="eastAsia"/>
          <w:b/>
          <w:bCs/>
        </w:rPr>
        <w:t>该练习请在下节课前完成，你的答案有可能在课内被</w:t>
      </w:r>
      <w:bookmarkStart w:id="1" w:name="_GoBack"/>
      <w:bookmarkEnd w:id="1"/>
      <w:r w:rsidRPr="000E7D83">
        <w:rPr>
          <w:rFonts w:hint="eastAsia"/>
          <w:b/>
          <w:bCs/>
        </w:rPr>
        <w:t>要求在</w:t>
      </w:r>
      <w:r w:rsidRPr="000E7D83">
        <w:rPr>
          <w:b/>
          <w:bCs/>
        </w:rPr>
        <w:t>”</w:t>
      </w:r>
      <w:r w:rsidRPr="000E7D83">
        <w:rPr>
          <w:rFonts w:hint="eastAsia"/>
          <w:b/>
          <w:bCs/>
        </w:rPr>
        <w:t>微信群</w:t>
      </w:r>
      <w:r w:rsidRPr="000E7D83">
        <w:rPr>
          <w:b/>
          <w:bCs/>
        </w:rPr>
        <w:t>”</w:t>
      </w:r>
      <w:r w:rsidRPr="000E7D83">
        <w:rPr>
          <w:rFonts w:hint="eastAsia"/>
          <w:b/>
          <w:bCs/>
        </w:rPr>
        <w:t>或“课堂讨论区”分享。</w:t>
      </w:r>
      <w:r w:rsidRPr="000E7D83">
        <w:rPr>
          <w:b/>
          <w:bCs/>
        </w:rPr>
        <w:t>)</w:t>
      </w:r>
    </w:p>
    <w:p w14:paraId="33768EC8" w14:textId="0110EEBA" w:rsidR="000E7D83" w:rsidRDefault="000E7D83" w:rsidP="000E7D83">
      <w:pPr>
        <w:rPr>
          <w:color w:val="FF0000"/>
        </w:rPr>
      </w:pPr>
      <w:r w:rsidRPr="0021030C">
        <w:rPr>
          <w:color w:val="FF0000"/>
        </w:rPr>
        <w:t>Write down the structure of the blending words (blends) in the following table. Then translate them into Chinese. The first one has been done as an example. Consult the dictionary where necessary.</w:t>
      </w:r>
    </w:p>
    <w:tbl>
      <w:tblPr>
        <w:tblStyle w:val="a7"/>
        <w:tblW w:w="0" w:type="auto"/>
        <w:tblLook w:val="04A0" w:firstRow="1" w:lastRow="0" w:firstColumn="1" w:lastColumn="0" w:noHBand="0" w:noVBand="1"/>
      </w:tblPr>
      <w:tblGrid>
        <w:gridCol w:w="3360"/>
        <w:gridCol w:w="3361"/>
        <w:gridCol w:w="3361"/>
      </w:tblGrid>
      <w:tr w:rsidR="004742AF" w14:paraId="169966F6" w14:textId="77777777" w:rsidTr="004742AF">
        <w:tc>
          <w:tcPr>
            <w:tcW w:w="3360" w:type="dxa"/>
          </w:tcPr>
          <w:p w14:paraId="14C17402" w14:textId="38FD3823" w:rsidR="004742AF" w:rsidRPr="004742AF" w:rsidRDefault="004742AF" w:rsidP="004742AF">
            <w:pPr>
              <w:jc w:val="center"/>
              <w:rPr>
                <w:b/>
                <w:bCs/>
                <w:color w:val="0070C0"/>
              </w:rPr>
            </w:pPr>
            <w:r w:rsidRPr="004742AF">
              <w:rPr>
                <w:rFonts w:hint="eastAsia"/>
                <w:b/>
                <w:bCs/>
                <w:color w:val="0070C0"/>
              </w:rPr>
              <w:t>b</w:t>
            </w:r>
            <w:r w:rsidRPr="004742AF">
              <w:rPr>
                <w:b/>
                <w:bCs/>
                <w:color w:val="0070C0"/>
              </w:rPr>
              <w:t>lends</w:t>
            </w:r>
          </w:p>
        </w:tc>
        <w:tc>
          <w:tcPr>
            <w:tcW w:w="3361" w:type="dxa"/>
          </w:tcPr>
          <w:p w14:paraId="5C8C33C9" w14:textId="081E132D" w:rsidR="004742AF" w:rsidRPr="004742AF" w:rsidRDefault="004742AF" w:rsidP="004742AF">
            <w:pPr>
              <w:jc w:val="center"/>
              <w:rPr>
                <w:b/>
                <w:bCs/>
                <w:color w:val="0070C0"/>
              </w:rPr>
            </w:pPr>
            <w:r w:rsidRPr="004742AF">
              <w:rPr>
                <w:b/>
                <w:bCs/>
                <w:color w:val="0070C0"/>
              </w:rPr>
              <w:t>The structure</w:t>
            </w:r>
          </w:p>
        </w:tc>
        <w:tc>
          <w:tcPr>
            <w:tcW w:w="3361" w:type="dxa"/>
          </w:tcPr>
          <w:p w14:paraId="09AB95AB" w14:textId="2F57BA2B" w:rsidR="004742AF" w:rsidRPr="004742AF" w:rsidRDefault="004742AF" w:rsidP="004742AF">
            <w:pPr>
              <w:jc w:val="center"/>
              <w:rPr>
                <w:b/>
                <w:bCs/>
                <w:color w:val="0070C0"/>
              </w:rPr>
            </w:pPr>
            <w:r w:rsidRPr="004742AF">
              <w:rPr>
                <w:rFonts w:hint="eastAsia"/>
                <w:b/>
                <w:bCs/>
                <w:color w:val="0070C0"/>
              </w:rPr>
              <w:t>C</w:t>
            </w:r>
            <w:r w:rsidRPr="004742AF">
              <w:rPr>
                <w:b/>
                <w:bCs/>
                <w:color w:val="0070C0"/>
              </w:rPr>
              <w:t>hinese</w:t>
            </w:r>
          </w:p>
        </w:tc>
      </w:tr>
      <w:tr w:rsidR="004742AF" w14:paraId="52CCF19A" w14:textId="77777777" w:rsidTr="004742AF">
        <w:tc>
          <w:tcPr>
            <w:tcW w:w="3360" w:type="dxa"/>
          </w:tcPr>
          <w:p w14:paraId="160FBACB" w14:textId="1C1D1378" w:rsidR="004742AF" w:rsidRPr="004742AF" w:rsidRDefault="004742AF" w:rsidP="000E7D83">
            <w:r w:rsidRPr="004742AF">
              <w:rPr>
                <w:rFonts w:hint="eastAsia"/>
              </w:rPr>
              <w:t>s</w:t>
            </w:r>
            <w:r w:rsidRPr="004742AF">
              <w:t>mog</w:t>
            </w:r>
          </w:p>
        </w:tc>
        <w:tc>
          <w:tcPr>
            <w:tcW w:w="3361" w:type="dxa"/>
          </w:tcPr>
          <w:p w14:paraId="747DC5E6" w14:textId="5BD5A57B" w:rsidR="004742AF" w:rsidRPr="004742AF" w:rsidRDefault="004742AF" w:rsidP="000E7D83">
            <w:r w:rsidRPr="004742AF">
              <w:t>smoke fog</w:t>
            </w:r>
          </w:p>
        </w:tc>
        <w:tc>
          <w:tcPr>
            <w:tcW w:w="3361" w:type="dxa"/>
          </w:tcPr>
          <w:p w14:paraId="181E05B0" w14:textId="67BB8849" w:rsidR="004742AF" w:rsidRPr="004742AF" w:rsidRDefault="004742AF" w:rsidP="000E7D83">
            <w:pPr>
              <w:rPr>
                <w:rFonts w:hint="eastAsia"/>
              </w:rPr>
            </w:pPr>
            <w:r w:rsidRPr="004742AF">
              <w:rPr>
                <w:rFonts w:hint="eastAsia"/>
              </w:rPr>
              <w:t>雾霾</w:t>
            </w:r>
          </w:p>
        </w:tc>
      </w:tr>
      <w:tr w:rsidR="004742AF" w14:paraId="6A55802E" w14:textId="77777777" w:rsidTr="004742AF">
        <w:tc>
          <w:tcPr>
            <w:tcW w:w="3360" w:type="dxa"/>
          </w:tcPr>
          <w:p w14:paraId="1B5D716C" w14:textId="3EF7C9F2" w:rsidR="004742AF" w:rsidRPr="004742AF" w:rsidRDefault="004354D5" w:rsidP="000E7D83">
            <w:r>
              <w:t>m</w:t>
            </w:r>
            <w:r w:rsidR="004742AF" w:rsidRPr="004742AF">
              <w:rPr>
                <w:rFonts w:hint="eastAsia"/>
              </w:rPr>
              <w:t>otel</w:t>
            </w:r>
          </w:p>
        </w:tc>
        <w:tc>
          <w:tcPr>
            <w:tcW w:w="3361" w:type="dxa"/>
          </w:tcPr>
          <w:p w14:paraId="6AD4F2DB" w14:textId="77777777" w:rsidR="004742AF" w:rsidRPr="004742AF" w:rsidRDefault="004742AF" w:rsidP="000E7D83"/>
        </w:tc>
        <w:tc>
          <w:tcPr>
            <w:tcW w:w="3361" w:type="dxa"/>
          </w:tcPr>
          <w:p w14:paraId="0675A55C" w14:textId="77777777" w:rsidR="004742AF" w:rsidRPr="004742AF" w:rsidRDefault="004742AF" w:rsidP="000E7D83"/>
        </w:tc>
      </w:tr>
      <w:tr w:rsidR="004742AF" w14:paraId="605AB773" w14:textId="77777777" w:rsidTr="004742AF">
        <w:tc>
          <w:tcPr>
            <w:tcW w:w="3360" w:type="dxa"/>
          </w:tcPr>
          <w:p w14:paraId="6D2342AB" w14:textId="6020F92F" w:rsidR="004742AF" w:rsidRPr="004742AF" w:rsidRDefault="004742AF" w:rsidP="000E7D83">
            <w:r w:rsidRPr="004742AF">
              <w:t>Chinglish</w:t>
            </w:r>
          </w:p>
        </w:tc>
        <w:tc>
          <w:tcPr>
            <w:tcW w:w="3361" w:type="dxa"/>
          </w:tcPr>
          <w:p w14:paraId="7CC191C7" w14:textId="77777777" w:rsidR="004742AF" w:rsidRPr="004742AF" w:rsidRDefault="004742AF" w:rsidP="000E7D83"/>
        </w:tc>
        <w:tc>
          <w:tcPr>
            <w:tcW w:w="3361" w:type="dxa"/>
          </w:tcPr>
          <w:p w14:paraId="290282A5" w14:textId="77777777" w:rsidR="004742AF" w:rsidRPr="004742AF" w:rsidRDefault="004742AF" w:rsidP="000E7D83"/>
        </w:tc>
      </w:tr>
      <w:tr w:rsidR="004742AF" w14:paraId="79071304" w14:textId="77777777" w:rsidTr="004742AF">
        <w:tc>
          <w:tcPr>
            <w:tcW w:w="3360" w:type="dxa"/>
          </w:tcPr>
          <w:p w14:paraId="133CA9DF" w14:textId="14094828" w:rsidR="004742AF" w:rsidRPr="004742AF" w:rsidRDefault="004742AF" w:rsidP="000E7D83">
            <w:r w:rsidRPr="004742AF">
              <w:t>hazmat</w:t>
            </w:r>
          </w:p>
        </w:tc>
        <w:tc>
          <w:tcPr>
            <w:tcW w:w="3361" w:type="dxa"/>
          </w:tcPr>
          <w:p w14:paraId="194D837D" w14:textId="77777777" w:rsidR="004742AF" w:rsidRPr="004742AF" w:rsidRDefault="004742AF" w:rsidP="000E7D83"/>
        </w:tc>
        <w:tc>
          <w:tcPr>
            <w:tcW w:w="3361" w:type="dxa"/>
          </w:tcPr>
          <w:p w14:paraId="4DBA2415" w14:textId="77777777" w:rsidR="004742AF" w:rsidRPr="004742AF" w:rsidRDefault="004742AF" w:rsidP="000E7D83"/>
        </w:tc>
      </w:tr>
      <w:tr w:rsidR="004742AF" w14:paraId="0B2B6F75" w14:textId="77777777" w:rsidTr="004742AF">
        <w:tc>
          <w:tcPr>
            <w:tcW w:w="3360" w:type="dxa"/>
          </w:tcPr>
          <w:p w14:paraId="1F71750B" w14:textId="64F60FFF" w:rsidR="004742AF" w:rsidRPr="004742AF" w:rsidRDefault="004742AF" w:rsidP="000E7D83">
            <w:r w:rsidRPr="004742AF">
              <w:t>telethon</w:t>
            </w:r>
          </w:p>
        </w:tc>
        <w:tc>
          <w:tcPr>
            <w:tcW w:w="3361" w:type="dxa"/>
          </w:tcPr>
          <w:p w14:paraId="5EA3F2BF" w14:textId="77777777" w:rsidR="004742AF" w:rsidRPr="004742AF" w:rsidRDefault="004742AF" w:rsidP="000E7D83"/>
        </w:tc>
        <w:tc>
          <w:tcPr>
            <w:tcW w:w="3361" w:type="dxa"/>
          </w:tcPr>
          <w:p w14:paraId="52A47BBA" w14:textId="77777777" w:rsidR="004742AF" w:rsidRPr="004742AF" w:rsidRDefault="004742AF" w:rsidP="000E7D83"/>
        </w:tc>
      </w:tr>
      <w:tr w:rsidR="004742AF" w14:paraId="3E75E01B" w14:textId="77777777" w:rsidTr="004742AF">
        <w:tc>
          <w:tcPr>
            <w:tcW w:w="3360" w:type="dxa"/>
          </w:tcPr>
          <w:p w14:paraId="1C5F89AA" w14:textId="52FB51E8" w:rsidR="004742AF" w:rsidRPr="004742AF" w:rsidRDefault="004742AF" w:rsidP="000E7D83">
            <w:r w:rsidRPr="004742AF">
              <w:t>webinar</w:t>
            </w:r>
          </w:p>
        </w:tc>
        <w:tc>
          <w:tcPr>
            <w:tcW w:w="3361" w:type="dxa"/>
          </w:tcPr>
          <w:p w14:paraId="1830EE0A" w14:textId="77777777" w:rsidR="004742AF" w:rsidRPr="004742AF" w:rsidRDefault="004742AF" w:rsidP="000E7D83"/>
        </w:tc>
        <w:tc>
          <w:tcPr>
            <w:tcW w:w="3361" w:type="dxa"/>
          </w:tcPr>
          <w:p w14:paraId="2828C0B6" w14:textId="77777777" w:rsidR="004742AF" w:rsidRPr="004742AF" w:rsidRDefault="004742AF" w:rsidP="000E7D83"/>
        </w:tc>
      </w:tr>
      <w:tr w:rsidR="004742AF" w14:paraId="0A0D6775" w14:textId="77777777" w:rsidTr="004742AF">
        <w:tc>
          <w:tcPr>
            <w:tcW w:w="3360" w:type="dxa"/>
          </w:tcPr>
          <w:p w14:paraId="4B234B6B" w14:textId="0425AF3E" w:rsidR="004742AF" w:rsidRPr="004742AF" w:rsidRDefault="004742AF" w:rsidP="000E7D83">
            <w:bookmarkStart w:id="2" w:name="_Hlk31566881"/>
            <w:r w:rsidRPr="004742AF">
              <w:t>edutainment</w:t>
            </w:r>
            <w:bookmarkEnd w:id="2"/>
          </w:p>
        </w:tc>
        <w:tc>
          <w:tcPr>
            <w:tcW w:w="3361" w:type="dxa"/>
          </w:tcPr>
          <w:p w14:paraId="24111905" w14:textId="77777777" w:rsidR="004742AF" w:rsidRPr="004742AF" w:rsidRDefault="004742AF" w:rsidP="000E7D83"/>
        </w:tc>
        <w:tc>
          <w:tcPr>
            <w:tcW w:w="3361" w:type="dxa"/>
          </w:tcPr>
          <w:p w14:paraId="3EF9A3CB" w14:textId="77777777" w:rsidR="004742AF" w:rsidRPr="004742AF" w:rsidRDefault="004742AF" w:rsidP="000E7D83"/>
        </w:tc>
      </w:tr>
      <w:tr w:rsidR="004742AF" w14:paraId="630A211A" w14:textId="77777777" w:rsidTr="004742AF">
        <w:tc>
          <w:tcPr>
            <w:tcW w:w="3360" w:type="dxa"/>
          </w:tcPr>
          <w:p w14:paraId="3F46BCA2" w14:textId="0CD5CB70" w:rsidR="004742AF" w:rsidRPr="004742AF" w:rsidRDefault="004742AF" w:rsidP="000E7D83">
            <w:bookmarkStart w:id="3" w:name="_Hlk31566829"/>
            <w:r w:rsidRPr="004742AF">
              <w:t>biorhythm</w:t>
            </w:r>
            <w:bookmarkEnd w:id="3"/>
          </w:p>
        </w:tc>
        <w:tc>
          <w:tcPr>
            <w:tcW w:w="3361" w:type="dxa"/>
          </w:tcPr>
          <w:p w14:paraId="17BF777C" w14:textId="77777777" w:rsidR="004742AF" w:rsidRPr="004742AF" w:rsidRDefault="004742AF" w:rsidP="000E7D83"/>
        </w:tc>
        <w:tc>
          <w:tcPr>
            <w:tcW w:w="3361" w:type="dxa"/>
          </w:tcPr>
          <w:p w14:paraId="2757815A" w14:textId="77777777" w:rsidR="004742AF" w:rsidRPr="004742AF" w:rsidRDefault="004742AF" w:rsidP="000E7D83"/>
        </w:tc>
      </w:tr>
      <w:tr w:rsidR="004742AF" w14:paraId="45758BC6" w14:textId="77777777" w:rsidTr="004742AF">
        <w:tc>
          <w:tcPr>
            <w:tcW w:w="3360" w:type="dxa"/>
          </w:tcPr>
          <w:p w14:paraId="16A4C042" w14:textId="4F52E215" w:rsidR="004742AF" w:rsidRPr="004742AF" w:rsidRDefault="004742AF" w:rsidP="000E7D83">
            <w:r w:rsidRPr="004742AF">
              <w:t>psywar</w:t>
            </w:r>
          </w:p>
        </w:tc>
        <w:tc>
          <w:tcPr>
            <w:tcW w:w="3361" w:type="dxa"/>
          </w:tcPr>
          <w:p w14:paraId="49706756" w14:textId="77777777" w:rsidR="004742AF" w:rsidRPr="004742AF" w:rsidRDefault="004742AF" w:rsidP="000E7D83"/>
        </w:tc>
        <w:tc>
          <w:tcPr>
            <w:tcW w:w="3361" w:type="dxa"/>
          </w:tcPr>
          <w:p w14:paraId="78393364" w14:textId="77777777" w:rsidR="004742AF" w:rsidRPr="004742AF" w:rsidRDefault="004742AF" w:rsidP="000E7D83"/>
        </w:tc>
      </w:tr>
      <w:tr w:rsidR="004742AF" w14:paraId="6E994385" w14:textId="77777777" w:rsidTr="004742AF">
        <w:tc>
          <w:tcPr>
            <w:tcW w:w="3360" w:type="dxa"/>
          </w:tcPr>
          <w:p w14:paraId="497FFBED" w14:textId="067E3E0C" w:rsidR="004742AF" w:rsidRPr="004742AF" w:rsidRDefault="004742AF" w:rsidP="000E7D83">
            <w:r w:rsidRPr="004742AF">
              <w:t>bookmobile</w:t>
            </w:r>
          </w:p>
        </w:tc>
        <w:tc>
          <w:tcPr>
            <w:tcW w:w="3361" w:type="dxa"/>
          </w:tcPr>
          <w:p w14:paraId="4DF09A80" w14:textId="77777777" w:rsidR="004742AF" w:rsidRPr="004742AF" w:rsidRDefault="004742AF" w:rsidP="000E7D83"/>
        </w:tc>
        <w:tc>
          <w:tcPr>
            <w:tcW w:w="3361" w:type="dxa"/>
          </w:tcPr>
          <w:p w14:paraId="2263ED74" w14:textId="77777777" w:rsidR="004742AF" w:rsidRPr="004742AF" w:rsidRDefault="004742AF" w:rsidP="000E7D83"/>
        </w:tc>
      </w:tr>
    </w:tbl>
    <w:p w14:paraId="01A313B1" w14:textId="77777777" w:rsidR="004742AF" w:rsidRPr="0021030C" w:rsidRDefault="004742AF" w:rsidP="000E7D83">
      <w:pPr>
        <w:rPr>
          <w:color w:val="FF0000"/>
        </w:rPr>
      </w:pPr>
    </w:p>
    <w:sectPr w:rsidR="004742AF" w:rsidRPr="0021030C" w:rsidSect="00A10D64">
      <w:headerReference w:type="default" r:id="rId7"/>
      <w:footerReference w:type="default" r:id="rId8"/>
      <w:pgSz w:w="11906" w:h="16838"/>
      <w:pgMar w:top="1134" w:right="907" w:bottom="1134" w:left="907" w:header="624" w:footer="39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1FD2" w14:textId="77777777" w:rsidR="00942932" w:rsidRDefault="00942932" w:rsidP="00821BFC">
      <w:r>
        <w:separator/>
      </w:r>
    </w:p>
  </w:endnote>
  <w:endnote w:type="continuationSeparator" w:id="0">
    <w:p w14:paraId="2619D40D" w14:textId="77777777" w:rsidR="00942932" w:rsidRDefault="00942932" w:rsidP="008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badi">
    <w:altName w:val="Abadi"/>
    <w:charset w:val="00"/>
    <w:family w:val="swiss"/>
    <w:pitch w:val="variable"/>
    <w:sig w:usb0="8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183004"/>
      <w:docPartObj>
        <w:docPartGallery w:val="Page Numbers (Bottom of Page)"/>
        <w:docPartUnique/>
      </w:docPartObj>
    </w:sdtPr>
    <w:sdtEndPr/>
    <w:sdtContent>
      <w:p w14:paraId="4F86E4AE" w14:textId="654442DF" w:rsidR="002C47EB" w:rsidRDefault="002C47EB">
        <w:pPr>
          <w:pStyle w:val="a5"/>
        </w:pPr>
        <w:r>
          <w:fldChar w:fldCharType="begin"/>
        </w:r>
        <w:r>
          <w:instrText>PAGE   \* MERGEFORMAT</w:instrText>
        </w:r>
        <w:r>
          <w:fldChar w:fldCharType="separate"/>
        </w:r>
        <w:r>
          <w:rPr>
            <w:lang w:val="zh-CN"/>
          </w:rPr>
          <w:t>2</w:t>
        </w:r>
        <w:r>
          <w:fldChar w:fldCharType="end"/>
        </w:r>
      </w:p>
    </w:sdtContent>
  </w:sdt>
  <w:p w14:paraId="183B8AD9" w14:textId="77777777" w:rsidR="002C47EB" w:rsidRDefault="002C47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14367" w14:textId="77777777" w:rsidR="00942932" w:rsidRDefault="00942932" w:rsidP="00821BFC">
      <w:r>
        <w:separator/>
      </w:r>
    </w:p>
  </w:footnote>
  <w:footnote w:type="continuationSeparator" w:id="0">
    <w:p w14:paraId="56307102" w14:textId="77777777" w:rsidR="00942932" w:rsidRDefault="00942932" w:rsidP="008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0376" w14:textId="31589855" w:rsidR="00D86F49" w:rsidRPr="00D86F49" w:rsidRDefault="00D86F49" w:rsidP="00D86F49">
    <w:pPr>
      <w:pStyle w:val="a3"/>
      <w:jc w:val="right"/>
    </w:pPr>
    <w:r w:rsidRPr="00D86F49">
      <w:rPr>
        <w:rFonts w:hint="eastAsia"/>
        <w:b/>
        <w:bCs/>
      </w:rPr>
      <w:t>N</w:t>
    </w:r>
    <w:r w:rsidRPr="00D86F49">
      <w:rPr>
        <w:b/>
        <w:bCs/>
      </w:rPr>
      <w:t>ew Era Academic English Integrated Course (II)</w:t>
    </w:r>
    <w:r>
      <w:t xml:space="preserve">  </w:t>
    </w:r>
    <w:r w:rsidRPr="00D86F49">
      <w:rPr>
        <w:rFonts w:eastAsiaTheme="minorHAnsi"/>
        <w:color w:val="ED7D31" w:themeColor="accent2"/>
      </w:rPr>
      <w:t>[</w:t>
    </w:r>
    <w:r w:rsidRPr="00D86F49">
      <w:rPr>
        <w:rFonts w:hint="eastAsia"/>
        <w:color w:val="ED7D31" w:themeColor="accent2"/>
      </w:rPr>
      <w:t>外教社</w:t>
    </w:r>
    <w:r w:rsidRPr="00D86F49">
      <w:rPr>
        <w:rFonts w:asciiTheme="minorEastAsia" w:hAnsiTheme="minorEastAsia" w:hint="eastAsia"/>
        <w:color w:val="ED7D31" w:themeColor="accent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A1905"/>
    <w:multiLevelType w:val="hybridMultilevel"/>
    <w:tmpl w:val="3A6460E8"/>
    <w:lvl w:ilvl="0" w:tplc="E8800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C21EAC"/>
    <w:multiLevelType w:val="multilevel"/>
    <w:tmpl w:val="BD94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A561B9"/>
    <w:multiLevelType w:val="multilevel"/>
    <w:tmpl w:val="A8D0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44"/>
    <w:rsid w:val="00013DE9"/>
    <w:rsid w:val="00021AC5"/>
    <w:rsid w:val="00045F90"/>
    <w:rsid w:val="00084AAC"/>
    <w:rsid w:val="000A5DFE"/>
    <w:rsid w:val="000E7D83"/>
    <w:rsid w:val="000E7FE9"/>
    <w:rsid w:val="00105BA5"/>
    <w:rsid w:val="001170A3"/>
    <w:rsid w:val="001D2636"/>
    <w:rsid w:val="0021030C"/>
    <w:rsid w:val="00215FB0"/>
    <w:rsid w:val="0022039F"/>
    <w:rsid w:val="00225805"/>
    <w:rsid w:val="00237A0B"/>
    <w:rsid w:val="00282744"/>
    <w:rsid w:val="002C47EB"/>
    <w:rsid w:val="003C6891"/>
    <w:rsid w:val="00412CF4"/>
    <w:rsid w:val="004354D5"/>
    <w:rsid w:val="004742AF"/>
    <w:rsid w:val="004978A8"/>
    <w:rsid w:val="004B23C8"/>
    <w:rsid w:val="004D0A2D"/>
    <w:rsid w:val="00500C78"/>
    <w:rsid w:val="005155D0"/>
    <w:rsid w:val="0055581B"/>
    <w:rsid w:val="005657E3"/>
    <w:rsid w:val="00607B5C"/>
    <w:rsid w:val="006814EE"/>
    <w:rsid w:val="006C0D53"/>
    <w:rsid w:val="0070351C"/>
    <w:rsid w:val="007376BA"/>
    <w:rsid w:val="00765960"/>
    <w:rsid w:val="007D38E8"/>
    <w:rsid w:val="0080440C"/>
    <w:rsid w:val="008078FE"/>
    <w:rsid w:val="00821BFC"/>
    <w:rsid w:val="00853098"/>
    <w:rsid w:val="00885361"/>
    <w:rsid w:val="00920BCF"/>
    <w:rsid w:val="00942932"/>
    <w:rsid w:val="009C4B21"/>
    <w:rsid w:val="009E1739"/>
    <w:rsid w:val="00A10D64"/>
    <w:rsid w:val="00A451B3"/>
    <w:rsid w:val="00A72B19"/>
    <w:rsid w:val="00A86CEB"/>
    <w:rsid w:val="00AB2413"/>
    <w:rsid w:val="00AC30FD"/>
    <w:rsid w:val="00B42C90"/>
    <w:rsid w:val="00B50001"/>
    <w:rsid w:val="00B6051D"/>
    <w:rsid w:val="00BD269F"/>
    <w:rsid w:val="00C07E94"/>
    <w:rsid w:val="00C159B6"/>
    <w:rsid w:val="00C1630C"/>
    <w:rsid w:val="00C52287"/>
    <w:rsid w:val="00C7747F"/>
    <w:rsid w:val="00CC48B6"/>
    <w:rsid w:val="00D150FC"/>
    <w:rsid w:val="00D3137B"/>
    <w:rsid w:val="00D64D12"/>
    <w:rsid w:val="00D8164F"/>
    <w:rsid w:val="00D86F49"/>
    <w:rsid w:val="00DB14A5"/>
    <w:rsid w:val="00DB668D"/>
    <w:rsid w:val="00DD5781"/>
    <w:rsid w:val="00E71421"/>
    <w:rsid w:val="00E83BB4"/>
    <w:rsid w:val="00EC345D"/>
    <w:rsid w:val="00F54433"/>
    <w:rsid w:val="00F80680"/>
    <w:rsid w:val="00FD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59D0"/>
  <w15:chartTrackingRefBased/>
  <w15:docId w15:val="{30ABF77C-8936-4A31-9E4F-FBFE823C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8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B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1BFC"/>
    <w:rPr>
      <w:sz w:val="18"/>
      <w:szCs w:val="18"/>
    </w:rPr>
  </w:style>
  <w:style w:type="paragraph" w:styleId="a5">
    <w:name w:val="footer"/>
    <w:basedOn w:val="a"/>
    <w:link w:val="a6"/>
    <w:uiPriority w:val="99"/>
    <w:unhideWhenUsed/>
    <w:rsid w:val="00821BFC"/>
    <w:pPr>
      <w:tabs>
        <w:tab w:val="center" w:pos="4153"/>
        <w:tab w:val="right" w:pos="8306"/>
      </w:tabs>
      <w:snapToGrid w:val="0"/>
      <w:jc w:val="left"/>
    </w:pPr>
    <w:rPr>
      <w:sz w:val="18"/>
      <w:szCs w:val="18"/>
    </w:rPr>
  </w:style>
  <w:style w:type="character" w:customStyle="1" w:styleId="a6">
    <w:name w:val="页脚 字符"/>
    <w:basedOn w:val="a0"/>
    <w:link w:val="a5"/>
    <w:uiPriority w:val="99"/>
    <w:rsid w:val="00821BFC"/>
    <w:rPr>
      <w:sz w:val="18"/>
      <w:szCs w:val="18"/>
    </w:rPr>
  </w:style>
  <w:style w:type="table" w:styleId="a7">
    <w:name w:val="Table Grid"/>
    <w:basedOn w:val="a1"/>
    <w:uiPriority w:val="39"/>
    <w:rsid w:val="00AB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137B"/>
    <w:pPr>
      <w:ind w:firstLineChars="200" w:firstLine="420"/>
    </w:pPr>
  </w:style>
  <w:style w:type="paragraph" w:styleId="a9">
    <w:name w:val="Balloon Text"/>
    <w:basedOn w:val="a"/>
    <w:link w:val="aa"/>
    <w:uiPriority w:val="99"/>
    <w:semiHidden/>
    <w:unhideWhenUsed/>
    <w:rsid w:val="00E71421"/>
    <w:rPr>
      <w:sz w:val="18"/>
      <w:szCs w:val="18"/>
    </w:rPr>
  </w:style>
  <w:style w:type="character" w:customStyle="1" w:styleId="aa">
    <w:name w:val="批注框文本 字符"/>
    <w:basedOn w:val="a0"/>
    <w:link w:val="a9"/>
    <w:uiPriority w:val="99"/>
    <w:semiHidden/>
    <w:rsid w:val="00E71421"/>
    <w:rPr>
      <w:sz w:val="18"/>
      <w:szCs w:val="18"/>
    </w:rPr>
  </w:style>
  <w:style w:type="character" w:customStyle="1" w:styleId="apple-converted-space">
    <w:name w:val="apple-converted-space"/>
    <w:basedOn w:val="a0"/>
    <w:rsid w:val="004978A8"/>
  </w:style>
  <w:style w:type="paragraph" w:customStyle="1" w:styleId="meaning">
    <w:name w:val="meaning"/>
    <w:basedOn w:val="a"/>
    <w:rsid w:val="00045F90"/>
    <w:pPr>
      <w:widowControl/>
      <w:spacing w:before="100" w:beforeAutospacing="1" w:after="100" w:afterAutospacing="1"/>
      <w:jc w:val="left"/>
    </w:pPr>
    <w:rPr>
      <w:rFonts w:ascii="宋体" w:eastAsia="宋体" w:hAnsi="宋体" w:cs="宋体"/>
      <w:kern w:val="0"/>
      <w:sz w:val="24"/>
      <w:szCs w:val="24"/>
    </w:rPr>
  </w:style>
  <w:style w:type="paragraph" w:styleId="ab">
    <w:name w:val="Normal (Web)"/>
    <w:basedOn w:val="a"/>
    <w:uiPriority w:val="99"/>
    <w:unhideWhenUsed/>
    <w:rsid w:val="00045F90"/>
    <w:pPr>
      <w:widowControl/>
      <w:spacing w:before="100" w:beforeAutospacing="1" w:after="100" w:afterAutospacing="1"/>
      <w:jc w:val="left"/>
    </w:pPr>
    <w:rPr>
      <w:rFonts w:ascii="宋体" w:eastAsia="宋体" w:hAnsi="宋体" w:cs="宋体"/>
      <w:kern w:val="0"/>
      <w:sz w:val="24"/>
      <w:szCs w:val="24"/>
    </w:rPr>
  </w:style>
  <w:style w:type="character" w:customStyle="1" w:styleId="list-dot">
    <w:name w:val="list-dot"/>
    <w:basedOn w:val="a0"/>
    <w:rsid w:val="00045F90"/>
  </w:style>
  <w:style w:type="character" w:customStyle="1" w:styleId="sents">
    <w:name w:val="sents"/>
    <w:basedOn w:val="a0"/>
    <w:rsid w:val="0004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5094">
      <w:bodyDiv w:val="1"/>
      <w:marLeft w:val="0"/>
      <w:marRight w:val="0"/>
      <w:marTop w:val="0"/>
      <w:marBottom w:val="0"/>
      <w:divBdr>
        <w:top w:val="none" w:sz="0" w:space="0" w:color="auto"/>
        <w:left w:val="none" w:sz="0" w:space="0" w:color="auto"/>
        <w:bottom w:val="none" w:sz="0" w:space="0" w:color="auto"/>
        <w:right w:val="none" w:sz="0" w:space="0" w:color="auto"/>
      </w:divBdr>
    </w:div>
    <w:div w:id="149951898">
      <w:bodyDiv w:val="1"/>
      <w:marLeft w:val="0"/>
      <w:marRight w:val="0"/>
      <w:marTop w:val="0"/>
      <w:marBottom w:val="0"/>
      <w:divBdr>
        <w:top w:val="none" w:sz="0" w:space="0" w:color="auto"/>
        <w:left w:val="none" w:sz="0" w:space="0" w:color="auto"/>
        <w:bottom w:val="none" w:sz="0" w:space="0" w:color="auto"/>
        <w:right w:val="none" w:sz="0" w:space="0" w:color="auto"/>
      </w:divBdr>
    </w:div>
    <w:div w:id="369035328">
      <w:bodyDiv w:val="1"/>
      <w:marLeft w:val="0"/>
      <w:marRight w:val="0"/>
      <w:marTop w:val="0"/>
      <w:marBottom w:val="0"/>
      <w:divBdr>
        <w:top w:val="none" w:sz="0" w:space="0" w:color="auto"/>
        <w:left w:val="none" w:sz="0" w:space="0" w:color="auto"/>
        <w:bottom w:val="none" w:sz="0" w:space="0" w:color="auto"/>
        <w:right w:val="none" w:sz="0" w:space="0" w:color="auto"/>
      </w:divBdr>
    </w:div>
    <w:div w:id="683556975">
      <w:bodyDiv w:val="1"/>
      <w:marLeft w:val="0"/>
      <w:marRight w:val="0"/>
      <w:marTop w:val="0"/>
      <w:marBottom w:val="0"/>
      <w:divBdr>
        <w:top w:val="none" w:sz="0" w:space="0" w:color="auto"/>
        <w:left w:val="none" w:sz="0" w:space="0" w:color="auto"/>
        <w:bottom w:val="none" w:sz="0" w:space="0" w:color="auto"/>
        <w:right w:val="none" w:sz="0" w:space="0" w:color="auto"/>
      </w:divBdr>
    </w:div>
    <w:div w:id="828833962">
      <w:bodyDiv w:val="1"/>
      <w:marLeft w:val="0"/>
      <w:marRight w:val="0"/>
      <w:marTop w:val="0"/>
      <w:marBottom w:val="0"/>
      <w:divBdr>
        <w:top w:val="none" w:sz="0" w:space="0" w:color="auto"/>
        <w:left w:val="none" w:sz="0" w:space="0" w:color="auto"/>
        <w:bottom w:val="none" w:sz="0" w:space="0" w:color="auto"/>
        <w:right w:val="none" w:sz="0" w:space="0" w:color="auto"/>
      </w:divBdr>
      <w:divsChild>
        <w:div w:id="191311089">
          <w:marLeft w:val="0"/>
          <w:marRight w:val="0"/>
          <w:marTop w:val="15"/>
          <w:marBottom w:val="0"/>
          <w:divBdr>
            <w:top w:val="none" w:sz="0" w:space="0" w:color="auto"/>
            <w:left w:val="none" w:sz="0" w:space="0" w:color="auto"/>
            <w:bottom w:val="none" w:sz="0" w:space="0" w:color="auto"/>
            <w:right w:val="none" w:sz="0" w:space="0" w:color="auto"/>
          </w:divBdr>
        </w:div>
        <w:div w:id="1649941959">
          <w:marLeft w:val="0"/>
          <w:marRight w:val="0"/>
          <w:marTop w:val="0"/>
          <w:marBottom w:val="0"/>
          <w:divBdr>
            <w:top w:val="none" w:sz="0" w:space="0" w:color="auto"/>
            <w:left w:val="none" w:sz="0" w:space="0" w:color="auto"/>
            <w:bottom w:val="none" w:sz="0" w:space="0" w:color="auto"/>
            <w:right w:val="none" w:sz="0" w:space="0" w:color="auto"/>
          </w:divBdr>
          <w:divsChild>
            <w:div w:id="802387335">
              <w:marLeft w:val="0"/>
              <w:marRight w:val="0"/>
              <w:marTop w:val="0"/>
              <w:marBottom w:val="0"/>
              <w:divBdr>
                <w:top w:val="none" w:sz="0" w:space="0" w:color="auto"/>
                <w:left w:val="none" w:sz="0" w:space="0" w:color="auto"/>
                <w:bottom w:val="none" w:sz="0" w:space="0" w:color="auto"/>
                <w:right w:val="none" w:sz="0" w:space="0" w:color="auto"/>
              </w:divBdr>
            </w:div>
          </w:divsChild>
        </w:div>
        <w:div w:id="1707290851">
          <w:marLeft w:val="0"/>
          <w:marRight w:val="0"/>
          <w:marTop w:val="15"/>
          <w:marBottom w:val="0"/>
          <w:divBdr>
            <w:top w:val="none" w:sz="0" w:space="0" w:color="auto"/>
            <w:left w:val="none" w:sz="0" w:space="0" w:color="auto"/>
            <w:bottom w:val="none" w:sz="0" w:space="0" w:color="auto"/>
            <w:right w:val="none" w:sz="0" w:space="0" w:color="auto"/>
          </w:divBdr>
        </w:div>
        <w:div w:id="1924021227">
          <w:marLeft w:val="0"/>
          <w:marRight w:val="0"/>
          <w:marTop w:val="0"/>
          <w:marBottom w:val="0"/>
          <w:divBdr>
            <w:top w:val="none" w:sz="0" w:space="0" w:color="auto"/>
            <w:left w:val="none" w:sz="0" w:space="0" w:color="auto"/>
            <w:bottom w:val="none" w:sz="0" w:space="0" w:color="auto"/>
            <w:right w:val="none" w:sz="0" w:space="0" w:color="auto"/>
          </w:divBdr>
          <w:divsChild>
            <w:div w:id="84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659">
      <w:bodyDiv w:val="1"/>
      <w:marLeft w:val="0"/>
      <w:marRight w:val="0"/>
      <w:marTop w:val="0"/>
      <w:marBottom w:val="0"/>
      <w:divBdr>
        <w:top w:val="none" w:sz="0" w:space="0" w:color="auto"/>
        <w:left w:val="none" w:sz="0" w:space="0" w:color="auto"/>
        <w:bottom w:val="none" w:sz="0" w:space="0" w:color="auto"/>
        <w:right w:val="none" w:sz="0" w:space="0" w:color="auto"/>
      </w:divBdr>
    </w:div>
    <w:div w:id="1034160952">
      <w:bodyDiv w:val="1"/>
      <w:marLeft w:val="0"/>
      <w:marRight w:val="0"/>
      <w:marTop w:val="0"/>
      <w:marBottom w:val="0"/>
      <w:divBdr>
        <w:top w:val="none" w:sz="0" w:space="0" w:color="auto"/>
        <w:left w:val="none" w:sz="0" w:space="0" w:color="auto"/>
        <w:bottom w:val="none" w:sz="0" w:space="0" w:color="auto"/>
        <w:right w:val="none" w:sz="0" w:space="0" w:color="auto"/>
      </w:divBdr>
    </w:div>
    <w:div w:id="1501583092">
      <w:bodyDiv w:val="1"/>
      <w:marLeft w:val="0"/>
      <w:marRight w:val="0"/>
      <w:marTop w:val="0"/>
      <w:marBottom w:val="0"/>
      <w:divBdr>
        <w:top w:val="none" w:sz="0" w:space="0" w:color="auto"/>
        <w:left w:val="none" w:sz="0" w:space="0" w:color="auto"/>
        <w:bottom w:val="none" w:sz="0" w:space="0" w:color="auto"/>
        <w:right w:val="none" w:sz="0" w:space="0" w:color="auto"/>
      </w:divBdr>
    </w:div>
    <w:div w:id="1754543565">
      <w:bodyDiv w:val="1"/>
      <w:marLeft w:val="0"/>
      <w:marRight w:val="0"/>
      <w:marTop w:val="0"/>
      <w:marBottom w:val="0"/>
      <w:divBdr>
        <w:top w:val="none" w:sz="0" w:space="0" w:color="auto"/>
        <w:left w:val="none" w:sz="0" w:space="0" w:color="auto"/>
        <w:bottom w:val="none" w:sz="0" w:space="0" w:color="auto"/>
        <w:right w:val="none" w:sz="0" w:space="0" w:color="auto"/>
      </w:divBdr>
      <w:divsChild>
        <w:div w:id="1049256987">
          <w:marLeft w:val="0"/>
          <w:marRight w:val="0"/>
          <w:marTop w:val="255"/>
          <w:marBottom w:val="0"/>
          <w:divBdr>
            <w:top w:val="none" w:sz="0" w:space="0" w:color="auto"/>
            <w:left w:val="none" w:sz="0" w:space="0" w:color="auto"/>
            <w:bottom w:val="none" w:sz="0" w:space="0" w:color="auto"/>
            <w:right w:val="none" w:sz="0" w:space="0" w:color="auto"/>
          </w:divBdr>
        </w:div>
        <w:div w:id="81803183">
          <w:marLeft w:val="0"/>
          <w:marRight w:val="0"/>
          <w:marTop w:val="255"/>
          <w:marBottom w:val="0"/>
          <w:divBdr>
            <w:top w:val="none" w:sz="0" w:space="0" w:color="auto"/>
            <w:left w:val="none" w:sz="0" w:space="0" w:color="auto"/>
            <w:bottom w:val="none" w:sz="0" w:space="0" w:color="auto"/>
            <w:right w:val="none" w:sz="0" w:space="0" w:color="auto"/>
          </w:divBdr>
        </w:div>
        <w:div w:id="1409501775">
          <w:marLeft w:val="0"/>
          <w:marRight w:val="0"/>
          <w:marTop w:val="0"/>
          <w:marBottom w:val="0"/>
          <w:divBdr>
            <w:top w:val="none" w:sz="0" w:space="0" w:color="auto"/>
            <w:left w:val="none" w:sz="0" w:space="0" w:color="auto"/>
            <w:bottom w:val="none" w:sz="0" w:space="0" w:color="auto"/>
            <w:right w:val="none" w:sz="0" w:space="0" w:color="auto"/>
          </w:divBdr>
        </w:div>
      </w:divsChild>
    </w:div>
    <w:div w:id="1792244739">
      <w:bodyDiv w:val="1"/>
      <w:marLeft w:val="0"/>
      <w:marRight w:val="0"/>
      <w:marTop w:val="0"/>
      <w:marBottom w:val="0"/>
      <w:divBdr>
        <w:top w:val="none" w:sz="0" w:space="0" w:color="auto"/>
        <w:left w:val="none" w:sz="0" w:space="0" w:color="auto"/>
        <w:bottom w:val="none" w:sz="0" w:space="0" w:color="auto"/>
        <w:right w:val="none" w:sz="0" w:space="0" w:color="auto"/>
      </w:divBdr>
    </w:div>
    <w:div w:id="18465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Qiong Zhao</dc:creator>
  <cp:keywords/>
  <dc:description/>
  <cp:lastModifiedBy>plant ecology</cp:lastModifiedBy>
  <cp:revision>45</cp:revision>
  <dcterms:created xsi:type="dcterms:W3CDTF">2020-02-02T03:01:00Z</dcterms:created>
  <dcterms:modified xsi:type="dcterms:W3CDTF">2020-02-28T08:36:00Z</dcterms:modified>
</cp:coreProperties>
</file>