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Style w:val="4"/>
          <w:b/>
          <w:bCs/>
          <w:color w:val="000000"/>
          <w:sz w:val="28"/>
          <w:szCs w:val="28"/>
        </w:rPr>
        <w:t xml:space="preserve">第六章 橡胶弹性 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anisotropic 各向异性的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anisotropy 各向异性（现象）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blend [1]共混物 [2]共混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blending polymer 共混聚合物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dynamic elasticity 动态弹性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delayed elasticity 延迟弹性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elastic 弹性的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elastic anisotropy 弹性各向异性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elastic compliance 弹性柔量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elastic constant 弹性常数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elastic deformation 弹性形变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elastic elongation 弹性伸长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elastic extension 弹性延伸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elastic isotropy 弹性各向同性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elasticity 弹性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elasticity modulus 弹性模量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elastic property 高弹性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elastomer 高弹体；弹性体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elastomeric state 橡胶高弹态；高弹态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high elastic deformation 高弹形变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high elasticity 高弹性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high elastic rubber 高弹性橡胶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long range elasticity 高弹性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ideal elasticity 理想弹性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ideal elastomer 理想弹性体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non-elastic deformation 非弹性形变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initial elasticity 初弹性；瞬时弹性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 xml:space="preserve">perfect elastic body 理想弹性体 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modulus of elasticity 弹性模量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modulus of rigidity 刚性模量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temporary set（高）弹性形变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dynamic resilience 动态弹性回复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dynamic rigidity 动态刚度；动态刚性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rubber elastic behavior 橡胶弹性行为；高弹行为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entropic deformation mechanism 熵变形机理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entropy-elastic deformation 熵弹形变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entropy elasticity 熵弹性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entropy spring 熵弹簧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nature rubber 天然橡胶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non-Hookean elasticity 非虎克弹性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natural cis-polyisoprene 天然顺式聚异戊二烯；天然橡胶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natural draw ratio 固有拉伸比；自然拉伸比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one-way drawing 单向牵伸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draw 拉伸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draw ratio 拉伸比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Poisson’s ratio 泊松比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2NDZiZjZmYzk4NDhjN2RlYmRmZTcwZWIxYTFjNzYifQ=="/>
  </w:docVars>
  <w:rsids>
    <w:rsidRoot w:val="19CF0AAA"/>
    <w:rsid w:val="19CF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tpc_content1"/>
    <w:uiPriority w:val="0"/>
    <w:rPr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rjt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2023-03-04T03:44:00Z</dcterms:created>
  <dc:creator>ai lily</dc:creator>
  <cp:lastModifiedBy>ai lily</cp:lastModifiedBy>
  <dcterms:modified xsi:type="dcterms:W3CDTF">2023-03-04T03:45:01Z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4D1D61E4402D48E6B355FA9933F50D95</vt:lpwstr>
  </property>
</Properties>
</file>