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B30" w14:textId="71D5B688" w:rsidR="00B02468" w:rsidRPr="00B02468" w:rsidRDefault="00B02468" w:rsidP="00B02468">
      <w:pPr>
        <w:jc w:val="center"/>
        <w:rPr>
          <w:b/>
          <w:bCs/>
          <w:sz w:val="28"/>
          <w:szCs w:val="28"/>
        </w:rPr>
      </w:pPr>
      <w:r w:rsidRPr="00B02468">
        <w:rPr>
          <w:rFonts w:hint="eastAsia"/>
          <w:b/>
          <w:bCs/>
          <w:sz w:val="28"/>
          <w:szCs w:val="28"/>
        </w:rPr>
        <w:t>中国建设银行广东省分行关于加强实习生管理的通知</w:t>
      </w:r>
    </w:p>
    <w:p w14:paraId="7D57EAFD" w14:textId="2F5A6900" w:rsidR="00B02468" w:rsidRDefault="00B02468" w:rsidP="00655DA8">
      <w:pPr>
        <w:ind w:firstLineChars="1500" w:firstLine="3150"/>
        <w:rPr>
          <w:rFonts w:ascii="仿宋" w:eastAsia="仿宋" w:hAnsi="仿宋"/>
        </w:rPr>
      </w:pPr>
      <w:r w:rsidRPr="00B02468">
        <w:rPr>
          <w:rFonts w:ascii="仿宋" w:eastAsia="仿宋" w:hAnsi="仿宋"/>
        </w:rPr>
        <w:t xml:space="preserve">〔2015〕299号 </w:t>
      </w:r>
    </w:p>
    <w:p w14:paraId="2D88EDE8" w14:textId="77777777" w:rsidR="00B02468" w:rsidRPr="00B02468" w:rsidRDefault="00B02468" w:rsidP="00B02468">
      <w:pPr>
        <w:rPr>
          <w:rFonts w:ascii="仿宋" w:eastAsia="仿宋" w:hAnsi="仿宋"/>
        </w:rPr>
      </w:pPr>
    </w:p>
    <w:p w14:paraId="718B1812" w14:textId="3C230D22" w:rsidR="00B02468" w:rsidRPr="00463649" w:rsidRDefault="00B02468" w:rsidP="00655DA8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为规范实习生的管理，维护正常的工作秩序，现就有关要求通知如下，请遵照执行。</w:t>
      </w:r>
    </w:p>
    <w:p w14:paraId="039B6853" w14:textId="27BBB515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一、明确实习类型</w:t>
      </w:r>
      <w:r w:rsidRPr="00463649">
        <w:rPr>
          <w:sz w:val="24"/>
          <w:szCs w:val="24"/>
        </w:rPr>
        <w:t xml:space="preserve"> </w:t>
      </w:r>
    </w:p>
    <w:p w14:paraId="54EC9A8F" w14:textId="671EB766" w:rsidR="00B02468" w:rsidRPr="00463649" w:rsidRDefault="00B02468" w:rsidP="001F230F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人力资源部门要承担起实习工作的牵头管理职责，除下列三种情况外，原则上不主动安排实习生到单位实习，且仅限于本科及以上在校大学生，同时为避免发生劳动用工纠纷，实习时间原则上不超过</w:t>
      </w:r>
      <w:r w:rsidRPr="00463649">
        <w:rPr>
          <w:sz w:val="24"/>
          <w:szCs w:val="24"/>
        </w:rPr>
        <w:t>3个月。</w:t>
      </w:r>
    </w:p>
    <w:p w14:paraId="52C19C76" w14:textId="206EBCEB" w:rsidR="00B02468" w:rsidRPr="00463649" w:rsidRDefault="00B02468" w:rsidP="001F230F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一是与我分行签订战略合作协议高校的在校大学生实习需求，由人力资源部门组织面试、筛选等工作，统一招收或接收，并安排统筹到相关实习单位（部门）。</w:t>
      </w:r>
    </w:p>
    <w:p w14:paraId="4E3F772A" w14:textId="54EDA6C1" w:rsidR="00B02468" w:rsidRPr="00463649" w:rsidRDefault="00B02468" w:rsidP="001F230F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二是业务部门从事某项阶段性工作任务的实习需求，经所在分支行行领导同意后，由人力资源部门会同业务部门组织面试、筛选等工作，并安排到业务部门实习。</w:t>
      </w:r>
    </w:p>
    <w:p w14:paraId="5B57FA95" w14:textId="577604E8" w:rsidR="00B02468" w:rsidRPr="00463649" w:rsidRDefault="00B02468" w:rsidP="001F230F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三是重要客户单位或客户推荐的实习需求，一般安排到重要客户单位或客户归属单位（部门）实习。</w:t>
      </w:r>
    </w:p>
    <w:p w14:paraId="6232946B" w14:textId="65A70EBF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二、规范程序要求</w:t>
      </w:r>
    </w:p>
    <w:p w14:paraId="1D710BAB" w14:textId="53523652" w:rsidR="00B02468" w:rsidRPr="00463649" w:rsidRDefault="00B02468" w:rsidP="001F230F">
      <w:pPr>
        <w:ind w:firstLineChars="200" w:firstLine="480"/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实习开始前，人力资源部门要收集并核实实习生的相关资料，如实填写《实习生信息表》（附件</w:t>
      </w:r>
      <w:r w:rsidRPr="00463649">
        <w:rPr>
          <w:sz w:val="24"/>
          <w:szCs w:val="24"/>
        </w:rPr>
        <w:t>1）、签订《在校大学生实习协议书》（附件2），告知实习期间相关要求。实习期间，要为实习人员提供不超过100元/人的人身意外伤害保险，并视情况可依法合规给予基本生活补助；要配合相关实习单位加强对实习生的督导、检查管理。实习结束，根据业务部门实习鉴定结果，出具相关实习证明。</w:t>
      </w:r>
    </w:p>
    <w:p w14:paraId="14D95DB0" w14:textId="77777777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三、加强日常管理</w:t>
      </w:r>
    </w:p>
    <w:p w14:paraId="71EBF61C" w14:textId="77777777" w:rsidR="00B02468" w:rsidRPr="00463649" w:rsidRDefault="00B02468" w:rsidP="00B02468">
      <w:pPr>
        <w:rPr>
          <w:sz w:val="24"/>
          <w:szCs w:val="24"/>
        </w:rPr>
      </w:pPr>
    </w:p>
    <w:p w14:paraId="2F2CBEAD" w14:textId="13FAD56A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（一）实习单位（部门）要承担起实习生的日常管理职责，提供相关的实习环境和条件，帮助实习人员成长。实习生可安排任务型、阶段性、低风险的工作岗位。</w:t>
      </w:r>
    </w:p>
    <w:p w14:paraId="0998E0B2" w14:textId="18D9ED05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（二）要安排实习导师，对实习生进行岗位职责、工作规范、作业流程、基础专业知识等方面内容的培训指导。</w:t>
      </w:r>
    </w:p>
    <w:p w14:paraId="5971FAF2" w14:textId="7B66A46A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（三）要加强实习生实习期间的考勤管理，劳动纪律、工作规范和实习工作质量管理。</w:t>
      </w:r>
    </w:p>
    <w:p w14:paraId="2BC077E6" w14:textId="2BBE8147" w:rsidR="00B02468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（四）要加强与实习生的沟通交流，关心实习生的生活及工作情况，及时掌握了解实习生的思想状况、实习情况等。</w:t>
      </w:r>
    </w:p>
    <w:p w14:paraId="2A84D6BA" w14:textId="11C4886D" w:rsidR="002D1E91" w:rsidRPr="00463649" w:rsidRDefault="00B02468" w:rsidP="00B02468">
      <w:pPr>
        <w:rPr>
          <w:sz w:val="24"/>
          <w:szCs w:val="24"/>
        </w:rPr>
      </w:pPr>
      <w:r w:rsidRPr="00463649">
        <w:rPr>
          <w:rFonts w:hint="eastAsia"/>
          <w:sz w:val="24"/>
          <w:szCs w:val="24"/>
        </w:rPr>
        <w:t>（五）要对实习生进行考评，公正、客观地评价实习生的综合素质和工作学习情况，实习期满做好工作鉴定，及时反馈人力资源部门。</w:t>
      </w:r>
    </w:p>
    <w:sectPr w:rsidR="002D1E91" w:rsidRPr="00463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1"/>
    <w:rsid w:val="001F230F"/>
    <w:rsid w:val="002D1E91"/>
    <w:rsid w:val="00463649"/>
    <w:rsid w:val="00655DA8"/>
    <w:rsid w:val="00B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E9A9"/>
  <w15:chartTrackingRefBased/>
  <w15:docId w15:val="{1EEAAB86-0105-4232-B02A-07C7350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荣斌 黄</dc:creator>
  <cp:keywords/>
  <dc:description/>
  <cp:lastModifiedBy>荣斌 黄</cp:lastModifiedBy>
  <cp:revision>5</cp:revision>
  <dcterms:created xsi:type="dcterms:W3CDTF">2020-04-22T04:04:00Z</dcterms:created>
  <dcterms:modified xsi:type="dcterms:W3CDTF">2020-04-25T12:24:00Z</dcterms:modified>
</cp:coreProperties>
</file>